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5E" w:rsidRDefault="007233A6" w:rsidP="0084585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44"/>
          <w:szCs w:val="44"/>
        </w:rPr>
      </w:pPr>
      <w:bookmarkStart w:id="0" w:name="_Hlk16698608"/>
      <w:r>
        <w:rPr>
          <w:rFonts w:ascii="TimesNewRomanPS-BoldItalicMT" w:hAnsi="TimesNewRomanPS-BoldItalicMT" w:cs="TimesNewRomanPS-BoldItalicMT"/>
          <w:b/>
          <w:bCs/>
          <w:i/>
          <w:iCs/>
          <w:sz w:val="44"/>
          <w:szCs w:val="44"/>
        </w:rPr>
        <w:t>The History of Medicine in J</w:t>
      </w:r>
      <w:bookmarkStart w:id="1" w:name="_GoBack"/>
      <w:bookmarkEnd w:id="1"/>
      <w:r>
        <w:rPr>
          <w:rFonts w:ascii="TimesNewRomanPS-BoldItalicMT" w:hAnsi="TimesNewRomanPS-BoldItalicMT" w:cs="TimesNewRomanPS-BoldItalicMT"/>
          <w:b/>
          <w:bCs/>
          <w:i/>
          <w:iCs/>
          <w:sz w:val="44"/>
          <w:szCs w:val="44"/>
        </w:rPr>
        <w:t>apan</w:t>
      </w:r>
    </w:p>
    <w:p w:rsidR="00C8475E" w:rsidRDefault="00C8475E" w:rsidP="007233A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233A6" w:rsidRDefault="007233A6" w:rsidP="007233A6">
      <w:pPr>
        <w:autoSpaceDE w:val="0"/>
        <w:autoSpaceDN w:val="0"/>
        <w:adjustRightInd w:val="0"/>
        <w:ind w:left="-18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Speaker:  Pauline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Chakmakjian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Founder of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The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Japan Room</w:t>
      </w:r>
      <w:r w:rsidR="00C8475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C8475E" w:rsidRDefault="00C8475E" w:rsidP="007233A6">
      <w:pPr>
        <w:autoSpaceDE w:val="0"/>
        <w:autoSpaceDN w:val="0"/>
        <w:adjustRightInd w:val="0"/>
        <w:ind w:left="-18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The Japan Room in association with The Japan Society</w:t>
      </w:r>
    </w:p>
    <w:p w:rsidR="00C8475E" w:rsidRDefault="00C8475E" w:rsidP="00C8475E">
      <w:pPr>
        <w:autoSpaceDE w:val="0"/>
        <w:autoSpaceDN w:val="0"/>
        <w:adjustRightInd w:val="0"/>
        <w:ind w:left="-18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Lodge Room No.11,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The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Freemasons’ Hall, </w:t>
      </w:r>
      <w:smartTag w:uri="urn:schemas-microsoft-com:office:smarttags" w:element="address">
        <w:smartTag w:uri="urn:schemas-microsoft-com:office:smarttags" w:element="Street">
          <w:r>
            <w:rPr>
              <w:rFonts w:ascii="TimesNewRomanPS-BoldMT" w:hAnsi="TimesNewRomanPS-BoldMT" w:cs="TimesNewRomanPS-BoldMT"/>
              <w:b/>
              <w:bCs/>
              <w:sz w:val="28"/>
              <w:szCs w:val="28"/>
            </w:rPr>
            <w:t>Great Queen Street</w:t>
          </w:r>
        </w:smartTag>
        <w:r>
          <w:rPr>
            <w:rFonts w:ascii="TimesNewRomanPS-BoldMT" w:hAnsi="TimesNewRomanPS-BoldMT" w:cs="TimesNewRomanPS-BoldMT"/>
            <w:b/>
            <w:bCs/>
            <w:sz w:val="28"/>
            <w:szCs w:val="28"/>
          </w:rPr>
          <w:t xml:space="preserve">, </w:t>
        </w:r>
        <w:smartTag w:uri="urn:schemas-microsoft-com:office:smarttags" w:element="City">
          <w:r>
            <w:rPr>
              <w:rFonts w:ascii="TimesNewRomanPS-BoldMT" w:hAnsi="TimesNewRomanPS-BoldMT" w:cs="TimesNewRomanPS-BoldMT"/>
              <w:b/>
              <w:bCs/>
              <w:sz w:val="28"/>
              <w:szCs w:val="28"/>
            </w:rPr>
            <w:t>London</w:t>
          </w:r>
        </w:smartTag>
      </w:smartTag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WC2</w:t>
      </w:r>
    </w:p>
    <w:p w:rsidR="00C8475E" w:rsidRDefault="007233A6" w:rsidP="00C8475E">
      <w:pPr>
        <w:autoSpaceDE w:val="0"/>
        <w:autoSpaceDN w:val="0"/>
        <w:adjustRightInd w:val="0"/>
        <w:ind w:left="-18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Tuesday, 25 October 2022</w:t>
      </w:r>
      <w:r w:rsidR="00C8475E">
        <w:rPr>
          <w:rFonts w:ascii="TimesNewRomanPS-BoldMT" w:hAnsi="TimesNewRomanPS-BoldMT" w:cs="TimesNewRomanPS-BoldMT"/>
          <w:b/>
          <w:bCs/>
          <w:sz w:val="28"/>
          <w:szCs w:val="28"/>
        </w:rPr>
        <w:t>, 6.30-8.30PM…www.thejapanroom.org.uk</w:t>
      </w:r>
    </w:p>
    <w:p w:rsidR="00C8475E" w:rsidRDefault="00C8475E" w:rsidP="00C8475E">
      <w:pPr>
        <w:autoSpaceDE w:val="0"/>
        <w:autoSpaceDN w:val="0"/>
        <w:adjustRightInd w:val="0"/>
        <w:ind w:left="-180" w:right="-540"/>
        <w:jc w:val="both"/>
        <w:rPr>
          <w:rFonts w:ascii="TimesNewRomanPS-BoldItalicMT" w:hAnsi="TimesNewRomanPS-BoldItalicMT" w:cs="TimesNewRomanPS-BoldItalicMT"/>
          <w:b/>
          <w:sz w:val="20"/>
          <w:szCs w:val="20"/>
        </w:rPr>
      </w:pPr>
    </w:p>
    <w:p w:rsidR="007233A6" w:rsidRPr="007233A6" w:rsidRDefault="007233A6" w:rsidP="007233A6">
      <w:pPr>
        <w:pStyle w:val="NormalWeb"/>
        <w:ind w:left="-180"/>
        <w:jc w:val="both"/>
        <w:rPr>
          <w:bCs/>
          <w:color w:val="000000"/>
          <w:kern w:val="24"/>
          <w:lang w:val="en-GB"/>
        </w:rPr>
      </w:pPr>
      <w:r w:rsidRPr="007233A6">
        <w:rPr>
          <w:bCs/>
          <w:color w:val="000000"/>
          <w:kern w:val="24"/>
          <w:lang w:val="en-GB"/>
        </w:rPr>
        <w:t>With its origins mainly from Chinese traditional medicine, Japan established its own</w:t>
      </w:r>
      <w:r w:rsidRPr="007233A6">
        <w:rPr>
          <w:bCs/>
          <w:color w:val="000000"/>
          <w:kern w:val="24"/>
          <w:lang w:val="en-GB"/>
        </w:rPr>
        <w:t xml:space="preserve"> </w:t>
      </w:r>
      <w:r w:rsidRPr="007233A6">
        <w:rPr>
          <w:bCs/>
          <w:color w:val="000000"/>
          <w:kern w:val="24"/>
          <w:lang w:val="en-GB"/>
        </w:rPr>
        <w:t>traditions and systems of treatments in an array of different si</w:t>
      </w:r>
      <w:r w:rsidRPr="007233A6">
        <w:rPr>
          <w:bCs/>
          <w:color w:val="000000"/>
          <w:kern w:val="24"/>
          <w:lang w:val="en-GB"/>
        </w:rPr>
        <w:t xml:space="preserve">tuations over the course of its </w:t>
      </w:r>
      <w:r w:rsidRPr="007233A6">
        <w:rPr>
          <w:bCs/>
          <w:color w:val="000000"/>
          <w:kern w:val="24"/>
          <w:lang w:val="en-GB"/>
        </w:rPr>
        <w:t xml:space="preserve">several time periods. These were further influenced by the </w:t>
      </w:r>
      <w:r w:rsidRPr="007233A6">
        <w:rPr>
          <w:bCs/>
          <w:color w:val="000000"/>
          <w:kern w:val="24"/>
          <w:lang w:val="en-GB"/>
        </w:rPr>
        <w:t xml:space="preserve">indigenous belief system of the </w:t>
      </w:r>
      <w:r w:rsidRPr="007233A6">
        <w:rPr>
          <w:bCs/>
          <w:color w:val="000000"/>
          <w:kern w:val="24"/>
          <w:lang w:val="en-GB"/>
        </w:rPr>
        <w:t>Japanese called Shinto as well as the arrival of Europeans into</w:t>
      </w:r>
      <w:r w:rsidRPr="007233A6">
        <w:rPr>
          <w:bCs/>
          <w:color w:val="000000"/>
          <w:kern w:val="24"/>
          <w:lang w:val="en-GB"/>
        </w:rPr>
        <w:t xml:space="preserve"> Japan, particularly </w:t>
      </w:r>
      <w:proofErr w:type="spellStart"/>
      <w:r w:rsidRPr="007233A6">
        <w:rPr>
          <w:bCs/>
          <w:color w:val="000000"/>
          <w:kern w:val="24"/>
          <w:lang w:val="en-GB"/>
        </w:rPr>
        <w:t>Rangaku</w:t>
      </w:r>
      <w:proofErr w:type="spellEnd"/>
      <w:r w:rsidRPr="007233A6">
        <w:rPr>
          <w:bCs/>
          <w:color w:val="000000"/>
          <w:kern w:val="24"/>
          <w:lang w:val="en-GB"/>
        </w:rPr>
        <w:t xml:space="preserve"> or </w:t>
      </w:r>
      <w:r w:rsidRPr="007233A6">
        <w:rPr>
          <w:bCs/>
          <w:color w:val="000000"/>
          <w:kern w:val="24"/>
          <w:lang w:val="en-GB"/>
        </w:rPr>
        <w:t xml:space="preserve">“Dutch </w:t>
      </w:r>
      <w:proofErr w:type="gramStart"/>
      <w:r w:rsidRPr="007233A6">
        <w:rPr>
          <w:bCs/>
          <w:color w:val="000000"/>
          <w:kern w:val="24"/>
          <w:lang w:val="en-GB"/>
        </w:rPr>
        <w:t>Learning</w:t>
      </w:r>
      <w:proofErr w:type="gramEnd"/>
      <w:r w:rsidRPr="007233A6">
        <w:rPr>
          <w:bCs/>
          <w:color w:val="000000"/>
          <w:kern w:val="24"/>
          <w:lang w:val="en-GB"/>
        </w:rPr>
        <w:t xml:space="preserve">.” </w:t>
      </w:r>
      <w:proofErr w:type="spellStart"/>
      <w:r w:rsidRPr="007233A6">
        <w:rPr>
          <w:bCs/>
          <w:color w:val="000000"/>
          <w:kern w:val="24"/>
          <w:lang w:val="en-GB"/>
        </w:rPr>
        <w:t>Rangaku</w:t>
      </w:r>
      <w:proofErr w:type="spellEnd"/>
      <w:r w:rsidRPr="007233A6">
        <w:rPr>
          <w:bCs/>
          <w:color w:val="000000"/>
          <w:kern w:val="24"/>
          <w:lang w:val="en-GB"/>
        </w:rPr>
        <w:t xml:space="preserve"> helped advance Japanese medicine towards mor</w:t>
      </w:r>
      <w:r w:rsidRPr="007233A6">
        <w:rPr>
          <w:bCs/>
          <w:color w:val="000000"/>
          <w:kern w:val="24"/>
          <w:lang w:val="en-GB"/>
        </w:rPr>
        <w:t xml:space="preserve">e empirical </w:t>
      </w:r>
      <w:r w:rsidRPr="007233A6">
        <w:rPr>
          <w:bCs/>
          <w:color w:val="000000"/>
          <w:kern w:val="24"/>
          <w:lang w:val="en-GB"/>
        </w:rPr>
        <w:t>observation used in the West rather than speculative t</w:t>
      </w:r>
      <w:r w:rsidRPr="007233A6">
        <w:rPr>
          <w:bCs/>
          <w:color w:val="000000"/>
          <w:kern w:val="24"/>
          <w:lang w:val="en-GB"/>
        </w:rPr>
        <w:t xml:space="preserve">heories of the Confucian method </w:t>
      </w:r>
      <w:r w:rsidRPr="007233A6">
        <w:rPr>
          <w:bCs/>
          <w:color w:val="000000"/>
          <w:kern w:val="24"/>
          <w:lang w:val="en-GB"/>
        </w:rPr>
        <w:t>borrowed from China. It is most important to note that me</w:t>
      </w:r>
      <w:r w:rsidRPr="007233A6">
        <w:rPr>
          <w:bCs/>
          <w:color w:val="000000"/>
          <w:kern w:val="24"/>
          <w:lang w:val="en-GB"/>
        </w:rPr>
        <w:t xml:space="preserve">dicine was the key force in the </w:t>
      </w:r>
      <w:r w:rsidRPr="007233A6">
        <w:rPr>
          <w:bCs/>
          <w:color w:val="000000"/>
          <w:kern w:val="24"/>
          <w:lang w:val="en-GB"/>
        </w:rPr>
        <w:t>development of Western knowledge in Japan during its “closed” state for approximately two</w:t>
      </w:r>
      <w:r w:rsidR="00845858">
        <w:rPr>
          <w:bCs/>
          <w:color w:val="000000"/>
          <w:kern w:val="24"/>
          <w:lang w:val="en-GB"/>
        </w:rPr>
        <w:t xml:space="preserve"> centuries.  This talk was originally scheduled for 2020.</w:t>
      </w:r>
    </w:p>
    <w:p w:rsidR="007233A6" w:rsidRPr="007233A6" w:rsidRDefault="007233A6" w:rsidP="007233A6">
      <w:pPr>
        <w:pStyle w:val="NormalWeb"/>
        <w:spacing w:before="0" w:beforeAutospacing="0" w:after="0" w:afterAutospacing="0"/>
        <w:ind w:left="-180"/>
        <w:jc w:val="both"/>
        <w:rPr>
          <w:rFonts w:ascii="Calibri" w:hAnsi="Calibri"/>
          <w:bCs/>
          <w:color w:val="000000"/>
          <w:kern w:val="24"/>
          <w:lang w:val="en-GB"/>
        </w:rPr>
      </w:pPr>
    </w:p>
    <w:p w:rsidR="007233A6" w:rsidRPr="00845858" w:rsidRDefault="007233A6" w:rsidP="007233A6">
      <w:pPr>
        <w:pStyle w:val="NormalWeb"/>
        <w:spacing w:before="0" w:beforeAutospacing="0" w:after="0" w:afterAutospacing="0"/>
        <w:ind w:left="-180"/>
        <w:jc w:val="both"/>
        <w:rPr>
          <w:b/>
          <w:bCs/>
          <w:color w:val="000000"/>
          <w:kern w:val="24"/>
          <w:lang w:val="en-GB"/>
        </w:rPr>
      </w:pPr>
      <w:r w:rsidRPr="00845858">
        <w:rPr>
          <w:b/>
          <w:bCs/>
          <w:color w:val="000000"/>
          <w:kern w:val="24"/>
          <w:lang w:val="en-GB"/>
        </w:rPr>
        <w:t xml:space="preserve">Pauline </w:t>
      </w:r>
      <w:proofErr w:type="spellStart"/>
      <w:r w:rsidRPr="00845858">
        <w:rPr>
          <w:b/>
          <w:bCs/>
          <w:color w:val="000000"/>
          <w:kern w:val="24"/>
          <w:lang w:val="en-GB"/>
        </w:rPr>
        <w:t>Chakmakjian</w:t>
      </w:r>
      <w:proofErr w:type="spellEnd"/>
      <w:r w:rsidRPr="00845858">
        <w:rPr>
          <w:b/>
          <w:bCs/>
          <w:color w:val="000000"/>
          <w:kern w:val="24"/>
          <w:lang w:val="en-GB"/>
        </w:rPr>
        <w:t xml:space="preserve">, Founder of </w:t>
      </w:r>
      <w:proofErr w:type="gramStart"/>
      <w:r w:rsidRPr="00845858">
        <w:rPr>
          <w:b/>
          <w:bCs/>
          <w:color w:val="000000"/>
          <w:kern w:val="24"/>
          <w:lang w:val="en-GB"/>
        </w:rPr>
        <w:t>The</w:t>
      </w:r>
      <w:proofErr w:type="gramEnd"/>
      <w:r w:rsidRPr="00845858">
        <w:rPr>
          <w:b/>
          <w:bCs/>
          <w:color w:val="000000"/>
          <w:kern w:val="24"/>
          <w:lang w:val="en-GB"/>
        </w:rPr>
        <w:t xml:space="preserve"> Japan Room</w:t>
      </w:r>
    </w:p>
    <w:p w:rsidR="007233A6" w:rsidRDefault="007233A6" w:rsidP="007233A6">
      <w:pPr>
        <w:pStyle w:val="NormalWeb"/>
        <w:spacing w:before="0" w:beforeAutospacing="0" w:after="0" w:afterAutospacing="0"/>
        <w:ind w:left="-180"/>
        <w:jc w:val="both"/>
        <w:rPr>
          <w:rFonts w:ascii="Calibri" w:hAnsi="Calibri"/>
          <w:b/>
          <w:bCs/>
          <w:color w:val="000000"/>
          <w:kern w:val="24"/>
          <w:lang w:val="en-GB"/>
        </w:rPr>
      </w:pPr>
    </w:p>
    <w:p w:rsidR="007233A6" w:rsidRPr="00845858" w:rsidRDefault="007233A6" w:rsidP="00845858">
      <w:pPr>
        <w:pStyle w:val="NormalWeb"/>
        <w:spacing w:before="0" w:beforeAutospacing="0" w:after="0" w:afterAutospacing="0"/>
        <w:ind w:left="-180"/>
        <w:jc w:val="both"/>
        <w:rPr>
          <w:rFonts w:ascii="Calibri" w:hAnsi="Calibri"/>
          <w:b/>
          <w:bCs/>
          <w:color w:val="000000"/>
          <w:kern w:val="24"/>
          <w:lang w:val="en-GB"/>
        </w:rPr>
      </w:pPr>
      <w:r>
        <w:t xml:space="preserve">Pauline </w:t>
      </w:r>
      <w:proofErr w:type="spellStart"/>
      <w:r>
        <w:t>Chak</w:t>
      </w:r>
      <w:r w:rsidR="00845858">
        <w:t>makjian</w:t>
      </w:r>
      <w:proofErr w:type="spellEnd"/>
      <w:r w:rsidR="00845858">
        <w:t xml:space="preserve"> is an independent</w:t>
      </w:r>
      <w:r>
        <w:t xml:space="preserve"> lecturer on the arts, culture and history of</w:t>
      </w:r>
      <w:r w:rsidR="00845858">
        <w:rPr>
          <w:rFonts w:ascii="Calibri" w:hAnsi="Calibri"/>
          <w:b/>
          <w:bCs/>
          <w:color w:val="000000"/>
          <w:kern w:val="24"/>
          <w:lang w:val="en-GB"/>
        </w:rPr>
        <w:t xml:space="preserve"> </w:t>
      </w:r>
      <w:r>
        <w:t>Japan.</w:t>
      </w:r>
      <w:r w:rsidR="00845858">
        <w:t xml:space="preserve">  She founded The Japan Room in 2006 and was a Visit Kyoto Ambassador from 2014-2022.  </w:t>
      </w:r>
      <w:r>
        <w:t xml:space="preserve">She is the author of a series of books starting with </w:t>
      </w:r>
      <w:r w:rsidRPr="00845858">
        <w:rPr>
          <w:b/>
          <w:i/>
        </w:rPr>
        <w:t xml:space="preserve">The </w:t>
      </w:r>
      <w:proofErr w:type="spellStart"/>
      <w:r w:rsidRPr="00845858">
        <w:rPr>
          <w:b/>
          <w:i/>
        </w:rPr>
        <w:t>Sphinxing</w:t>
      </w:r>
      <w:proofErr w:type="spellEnd"/>
      <w:r w:rsidRPr="00845858">
        <w:rPr>
          <w:b/>
          <w:i/>
        </w:rPr>
        <w:t xml:space="preserve"> Rabbit: Her</w:t>
      </w:r>
      <w:r w:rsidR="00845858" w:rsidRPr="00845858">
        <w:rPr>
          <w:rFonts w:ascii="Calibri" w:hAnsi="Calibri"/>
          <w:b/>
          <w:bCs/>
          <w:i/>
          <w:color w:val="000000"/>
          <w:kern w:val="24"/>
          <w:lang w:val="en-GB"/>
        </w:rPr>
        <w:t xml:space="preserve"> </w:t>
      </w:r>
      <w:r w:rsidRPr="00845858">
        <w:rPr>
          <w:b/>
          <w:i/>
        </w:rPr>
        <w:t>Sovereign Majesty</w:t>
      </w:r>
      <w:r>
        <w:t xml:space="preserve"> and </w:t>
      </w:r>
      <w:r w:rsidRPr="00845858">
        <w:rPr>
          <w:b/>
          <w:i/>
        </w:rPr>
        <w:t xml:space="preserve">The </w:t>
      </w:r>
      <w:proofErr w:type="spellStart"/>
      <w:r w:rsidRPr="00845858">
        <w:rPr>
          <w:b/>
          <w:i/>
        </w:rPr>
        <w:t>Sphinxing</w:t>
      </w:r>
      <w:proofErr w:type="spellEnd"/>
      <w:r w:rsidRPr="00845858">
        <w:rPr>
          <w:b/>
          <w:i/>
        </w:rPr>
        <w:t xml:space="preserve"> Rabbit: Book of Hours</w:t>
      </w:r>
      <w:r>
        <w:t xml:space="preserve"> that are both available in print</w:t>
      </w:r>
      <w:r w:rsidR="00845858">
        <w:rPr>
          <w:rFonts w:ascii="Calibri" w:hAnsi="Calibri"/>
          <w:b/>
          <w:bCs/>
          <w:color w:val="000000"/>
          <w:kern w:val="24"/>
          <w:lang w:val="en-GB"/>
        </w:rPr>
        <w:t xml:space="preserve"> </w:t>
      </w:r>
      <w:r>
        <w:t>and e-book versions.</w:t>
      </w:r>
      <w:r w:rsidR="00845858">
        <w:t xml:space="preserve">  Her third book to complete the trilogy is scheduled for publication in 2023 – The Lunar Year of the Rabbit.</w:t>
      </w:r>
    </w:p>
    <w:p w:rsidR="007233A6" w:rsidRDefault="007233A6" w:rsidP="0084585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</w:p>
    <w:p w:rsidR="00C8475E" w:rsidRPr="0055640A" w:rsidRDefault="0055640A" w:rsidP="00C8475E">
      <w:pPr>
        <w:pStyle w:val="NormalWeb"/>
        <w:spacing w:before="0" w:beforeAutospacing="0" w:after="0" w:afterAutospacing="0"/>
        <w:ind w:left="-180"/>
        <w:jc w:val="both"/>
        <w:rPr>
          <w:sz w:val="21"/>
          <w:szCs w:val="21"/>
        </w:rPr>
      </w:pPr>
      <w:r>
        <w:rPr>
          <w:sz w:val="21"/>
          <w:szCs w:val="21"/>
        </w:rPr>
        <w:t>The Event is £9</w:t>
      </w:r>
      <w:r w:rsidR="00C8475E" w:rsidRPr="0055640A">
        <w:rPr>
          <w:sz w:val="21"/>
          <w:szCs w:val="21"/>
        </w:rPr>
        <w:t xml:space="preserve"> f</w:t>
      </w:r>
      <w:r>
        <w:rPr>
          <w:sz w:val="21"/>
          <w:szCs w:val="21"/>
        </w:rPr>
        <w:t>or Japan Society members and £15</w:t>
      </w:r>
      <w:r w:rsidR="00C8475E" w:rsidRPr="0055640A">
        <w:rPr>
          <w:sz w:val="21"/>
          <w:szCs w:val="21"/>
        </w:rPr>
        <w:t xml:space="preserve"> for non-members. No tickets will be issued.</w:t>
      </w:r>
    </w:p>
    <w:p w:rsidR="00C8475E" w:rsidRPr="0055640A" w:rsidRDefault="00C8475E" w:rsidP="00C8475E">
      <w:pPr>
        <w:pStyle w:val="NormalWeb"/>
        <w:spacing w:before="0" w:beforeAutospacing="0" w:after="0" w:afterAutospacing="0"/>
        <w:ind w:left="-180"/>
        <w:jc w:val="both"/>
        <w:rPr>
          <w:sz w:val="21"/>
          <w:szCs w:val="21"/>
        </w:rPr>
      </w:pPr>
      <w:r w:rsidRPr="0055640A">
        <w:rPr>
          <w:sz w:val="21"/>
          <w:szCs w:val="21"/>
        </w:rPr>
        <w:t xml:space="preserve">Host: Pauline </w:t>
      </w:r>
      <w:proofErr w:type="spellStart"/>
      <w:r w:rsidRPr="0055640A">
        <w:rPr>
          <w:sz w:val="21"/>
          <w:szCs w:val="21"/>
        </w:rPr>
        <w:t>Cha</w:t>
      </w:r>
      <w:r w:rsidR="00845858" w:rsidRPr="0055640A">
        <w:rPr>
          <w:sz w:val="21"/>
          <w:szCs w:val="21"/>
        </w:rPr>
        <w:t>kmakjian</w:t>
      </w:r>
      <w:proofErr w:type="spellEnd"/>
      <w:r w:rsidR="00845858" w:rsidRPr="0055640A">
        <w:rPr>
          <w:sz w:val="21"/>
          <w:szCs w:val="21"/>
        </w:rPr>
        <w:t>, Founder of The Japan Room</w:t>
      </w:r>
      <w:r w:rsidRPr="0055640A">
        <w:rPr>
          <w:sz w:val="21"/>
          <w:szCs w:val="21"/>
        </w:rPr>
        <w:t xml:space="preserve">, </w:t>
      </w:r>
      <w:hyperlink r:id="rId5" w:history="1">
        <w:r w:rsidRPr="0055640A">
          <w:rPr>
            <w:rStyle w:val="Hyperlink"/>
            <w:sz w:val="21"/>
            <w:szCs w:val="21"/>
          </w:rPr>
          <w:t>http://thejapanroom.org.uk/books</w:t>
        </w:r>
      </w:hyperlink>
    </w:p>
    <w:p w:rsidR="00C8475E" w:rsidRDefault="00C8475E" w:rsidP="00C8475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</w:p>
    <w:p w:rsidR="00C8475E" w:rsidRDefault="00C8475E" w:rsidP="00C8475E">
      <w:pPr>
        <w:autoSpaceDE w:val="0"/>
        <w:autoSpaceDN w:val="0"/>
        <w:adjustRightInd w:val="0"/>
        <w:ind w:left="-180"/>
        <w:jc w:val="both"/>
        <w:rPr>
          <w:rFonts w:ascii="TimesNewRomanPS-BoldItalicMT" w:hAnsi="TimesNewRomanPS-BoldItalicMT" w:cs="TimesNewRomanPS-BoldItalicMT"/>
          <w:b/>
        </w:rPr>
      </w:pPr>
      <w:r>
        <w:rPr>
          <w:rFonts w:ascii="TimesNewRomanPS-BoldItalicMT" w:hAnsi="TimesNewRomanPS-BoldItalicMT" w:cs="TimesNewRomanPS-BoldItalicMT"/>
          <w:b/>
        </w:rPr>
        <w:t xml:space="preserve">- - - - - - - - - - - - - - - - - - - - - - - - - - - - - - - - - - - - - - - - - - - - - - - - - - - - - - - - - - - </w:t>
      </w:r>
    </w:p>
    <w:p w:rsidR="00C8475E" w:rsidRDefault="00C8475E" w:rsidP="00C8475E">
      <w:pPr>
        <w:autoSpaceDE w:val="0"/>
        <w:autoSpaceDN w:val="0"/>
        <w:adjustRightInd w:val="0"/>
        <w:ind w:left="-180"/>
        <w:jc w:val="both"/>
        <w:rPr>
          <w:rFonts w:ascii="TimesNewRomanPS-BoldItalicMT" w:hAnsi="TimesNewRomanPS-BoldItalicMT" w:cs="TimesNewRomanPS-BoldItalicMT"/>
          <w:b/>
        </w:rPr>
      </w:pPr>
    </w:p>
    <w:p w:rsidR="00C8475E" w:rsidRDefault="00C8475E" w:rsidP="00C8475E">
      <w:pPr>
        <w:ind w:left="-180"/>
        <w:jc w:val="both"/>
      </w:pPr>
      <w:r>
        <w:rPr>
          <w:rFonts w:ascii="TimesNewRomanPS-BoldItalicMT" w:hAnsi="TimesNewRomanPS-BoldItalicMT" w:cs="TimesNewRomanPS-BoldItalicMT"/>
          <w:b/>
        </w:rPr>
        <w:t xml:space="preserve">To register your attendance, please visit </w:t>
      </w:r>
      <w:hyperlink r:id="rId6" w:history="1">
        <w:r w:rsidR="0055640A" w:rsidRPr="00946539">
          <w:rPr>
            <w:rStyle w:val="Hyperlink"/>
            <w:rFonts w:ascii="TimesNewRomanPS-BoldItalicMT" w:hAnsi="TimesNewRomanPS-BoldItalicMT" w:cs="TimesNewRomanPS-BoldItalicMT"/>
            <w:b/>
          </w:rPr>
          <w:t>www.japansociety.org.uk</w:t>
        </w:r>
      </w:hyperlink>
      <w:r w:rsidR="0055640A">
        <w:rPr>
          <w:rFonts w:ascii="TimesNewRomanPS-BoldItalicMT" w:hAnsi="TimesNewRomanPS-BoldItalicMT" w:cs="TimesNewRomanPS-BoldItalicMT"/>
          <w:b/>
        </w:rPr>
        <w:t>.  Due to changes in protocol at The Freemasons’ Hall, there will be no optional free tour of the Hall as before.  However, The Japan Room is not normally</w:t>
      </w:r>
      <w:r w:rsidR="0074286D">
        <w:rPr>
          <w:rFonts w:ascii="TimesNewRomanPS-BoldItalicMT" w:hAnsi="TimesNewRomanPS-BoldItalicMT" w:cs="TimesNewRomanPS-BoldItalicMT"/>
          <w:b/>
        </w:rPr>
        <w:t xml:space="preserve"> </w:t>
      </w:r>
      <w:r w:rsidR="0055640A">
        <w:rPr>
          <w:rFonts w:ascii="TimesNewRomanPS-BoldItalicMT" w:hAnsi="TimesNewRomanPS-BoldItalicMT" w:cs="TimesNewRomanPS-BoldItalicMT"/>
          <w:b/>
        </w:rPr>
        <w:t>open to the publi</w:t>
      </w:r>
      <w:bookmarkEnd w:id="0"/>
      <w:r w:rsidR="0055640A">
        <w:rPr>
          <w:rFonts w:ascii="TimesNewRomanPS-BoldItalicMT" w:hAnsi="TimesNewRomanPS-BoldItalicMT" w:cs="TimesNewRomanPS-BoldItalicMT"/>
          <w:b/>
        </w:rPr>
        <w:t>c, so please do join us!</w:t>
      </w:r>
    </w:p>
    <w:p w:rsidR="008B4B57" w:rsidRDefault="008B4B57"/>
    <w:p w:rsidR="00C8475E" w:rsidRDefault="00C8475E"/>
    <w:sectPr w:rsidR="00C84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5E"/>
    <w:rsid w:val="0055640A"/>
    <w:rsid w:val="007233A6"/>
    <w:rsid w:val="0074286D"/>
    <w:rsid w:val="00845858"/>
    <w:rsid w:val="008B4B57"/>
    <w:rsid w:val="00C8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7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475E"/>
    <w:pPr>
      <w:spacing w:before="100" w:beforeAutospacing="1" w:after="100" w:afterAutospacing="1"/>
    </w:pPr>
    <w:rPr>
      <w:rFonts w:eastAsia="Yu Mincho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7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475E"/>
    <w:pPr>
      <w:spacing w:before="100" w:beforeAutospacing="1" w:after="100" w:afterAutospacing="1"/>
    </w:pPr>
    <w:rPr>
      <w:rFonts w:eastAsia="Yu Mincho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apansociety.org.uk" TargetMode="External"/><Relationship Id="rId5" Type="http://schemas.openxmlformats.org/officeDocument/2006/relationships/hyperlink" Target="http://thejapanroom.org.uk/b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4</cp:revision>
  <dcterms:created xsi:type="dcterms:W3CDTF">2022-07-31T12:27:00Z</dcterms:created>
  <dcterms:modified xsi:type="dcterms:W3CDTF">2022-08-01T12:19:00Z</dcterms:modified>
</cp:coreProperties>
</file>